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46" w:rsidRPr="00424654" w:rsidRDefault="00424654">
      <w:pPr>
        <w:rPr>
          <w:rFonts w:ascii="Arial" w:hAnsi="Arial" w:cs="Arial"/>
          <w:lang w:eastAsia="en-GB"/>
        </w:rPr>
      </w:pPr>
      <w:r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F547EC" wp14:editId="08D4FA43">
                <wp:simplePos x="0" y="0"/>
                <wp:positionH relativeFrom="column">
                  <wp:posOffset>6134100</wp:posOffset>
                </wp:positionH>
                <wp:positionV relativeFrom="paragraph">
                  <wp:posOffset>-95250</wp:posOffset>
                </wp:positionV>
                <wp:extent cx="3190875" cy="64008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400800"/>
                        </a:xfrm>
                        <a:prstGeom prst="roundRect">
                          <a:avLst>
                            <a:gd name="adj" fmla="val 764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71" w:rsidRPr="00424654" w:rsidRDefault="00A35F78" w:rsidP="00125C4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Science</w:t>
                            </w:r>
                            <w:r w:rsidRPr="0042465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CB6D71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Rocks and soils: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Compare and group together different kinds of rocks on the basis of their appearance and simple physical properties.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Recognise that soils are made from rocks and organic matter.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25C4F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Consider the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properties </w:t>
                            </w:r>
                            <w:r w:rsidR="00125C4F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flint, chalk and </w:t>
                            </w:r>
                            <w:r w:rsidR="00125C4F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clay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and their use through prehistory for tools, building (wattle and daub) etc.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="00CB6D71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Materials, properties and changing states: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Properties and changes of materials, including metals. </w:t>
                            </w:r>
                            <w:r w:rsidR="00870324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Understand s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ome changes result in the formation of new materials, and that this kind of change is not usually reversible. 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Look at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bronze smelting and consider how this scientific discovery changed lives.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BC2FDE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Animals including humans</w:t>
                            </w:r>
                            <w:r w:rsidR="00772696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33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Construct and interpret a variety of food chains.</w:t>
                            </w:r>
                            <w:r w:rsidR="00633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Compare food chains from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D06FB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hunter-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gather lifestyle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with life after the introduction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of farming.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CB6D71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Earth and space: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72696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U</w:t>
                            </w:r>
                            <w:r w:rsidR="00CB6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se the idea of the Earth’s rotation to explain day and night and the apparent movement of the sun across the sky.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Consider how people in the 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Stone Age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would have been attuned to day, night, 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seasonality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the night sky</w:t>
                            </w:r>
                            <w:r w:rsidR="00CB6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mark the passing of time.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Many prehistoric monuments align</w:t>
                            </w:r>
                            <w:r w:rsidR="002C527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mark the </w:t>
                            </w:r>
                            <w:r w:rsidR="002C527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mid-summer and mid-winter solstice.</w:t>
                            </w:r>
                            <w:r w:rsidR="0077269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Think about the significance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for people in prehistoric Britain of marking these moments in time.</w:t>
                            </w:r>
                            <w:r w:rsidR="00633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="00633D71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Evolution and inheritance:</w:t>
                            </w:r>
                            <w:r w:rsidR="00633D71" w:rsidRPr="0042465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33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Recognise that living things have changed over time and that fossils provide information about living things that inhabited the Earth millions of years ago.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3pt;margin-top:-7.5pt;width:251.25pt;height:7in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" fillcolor="white [3212]" strokecolor="#243f60 [1604]" strokeweight="2pt">
                <v:textbox>
                  <w:txbxContent>
                    <w:p w:rsidR="00CB6D71" w:rsidRPr="00424654" w:rsidRDefault="00A35F78" w:rsidP="00125C4F">
                      <w:pPr>
                        <w:rPr>
                          <w:rFonts w:ascii="Arial" w:hAnsi="Arial" w:cs="Arial"/>
                          <w:i/>
                          <w:color w:val="000000" w:themeColor="text1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Science</w:t>
                      </w:r>
                      <w:r w:rsidRPr="0042465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CB6D71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Rocks and soils: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Compare and group together different kinds of rocks on the basis of their appearance and simple physical properties.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Recognise that soils are made from rocks and organic matter.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25C4F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Consider the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properties </w:t>
                      </w:r>
                      <w:r w:rsidR="00125C4F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of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flint, chalk and </w:t>
                      </w:r>
                      <w:r w:rsidR="00125C4F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clay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and their use through prehistory for tools, building (wattle and daub) etc.</w:t>
                      </w:r>
                      <w:r w:rsidR="00CB6D71" w:rsidRPr="00424654"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  <w:br/>
                      </w:r>
                      <w:r w:rsidR="00CB6D71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Materials, properties and changing states: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Properties and changes of materials, including metals. </w:t>
                      </w:r>
                      <w:r w:rsidR="00870324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Understand s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ome changes result in the formation of new materials, and that this kind of change is not usually reversible. 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Look at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bronze smelting and consider how this scientific discovery changed lives.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BC2FDE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Animals including humans</w:t>
                      </w:r>
                      <w:r w:rsidR="00772696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33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Construct and interpret a variety of food chains.</w:t>
                      </w:r>
                      <w:r w:rsidR="00633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Compare food chains from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the </w:t>
                      </w:r>
                      <w:r w:rsidR="00D06FB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hunter-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gather lifestyle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with life after the introduction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of farming.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CB6D71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Earth and space: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72696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U</w:t>
                      </w:r>
                      <w:r w:rsidR="00CB6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se the idea of the Earth’s rotation to explain day and night and the apparent movement of the sun across the sky.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Consider how people in the 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Stone Age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would have been attuned to day, night, 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seasonality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and 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the night sky</w:t>
                      </w:r>
                      <w:r w:rsidR="00CB6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mark the passing of time.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Many prehistoric monuments align</w:t>
                      </w:r>
                      <w:r w:rsidR="002C527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mark the </w:t>
                      </w:r>
                      <w:r w:rsidR="002C527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mid-summer and mid-winter solstice.</w:t>
                      </w:r>
                      <w:r w:rsidR="0077269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Think about the significance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for people in prehistoric Britain of marking these moments in time.</w:t>
                      </w:r>
                      <w:r w:rsidR="00633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="00633D71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Evolution and inheritance:</w:t>
                      </w:r>
                      <w:r w:rsidR="00633D71" w:rsidRPr="0042465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33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Recognise that living things have changed over time and that fossils provide information about living things that inhabited the Earth millions of years ago.</w:t>
                      </w:r>
                    </w:p>
                  </w:txbxContent>
                </v:textbox>
              </v:roundrect>
            </w:pict>
          </mc:Fallback>
        </mc:AlternateContent>
      </w:r>
      <w:r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3D93D" wp14:editId="2EB1B5EE">
                <wp:simplePos x="0" y="0"/>
                <wp:positionH relativeFrom="column">
                  <wp:posOffset>-647700</wp:posOffset>
                </wp:positionH>
                <wp:positionV relativeFrom="paragraph">
                  <wp:posOffset>1295401</wp:posOffset>
                </wp:positionV>
                <wp:extent cx="3190875" cy="24193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419350"/>
                        </a:xfrm>
                        <a:prstGeom prst="roundRect">
                          <a:avLst>
                            <a:gd name="adj" fmla="val 88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437" w:rsidRPr="00424654" w:rsidRDefault="00D31B85" w:rsidP="00D31B85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Geography</w:t>
                            </w:r>
                            <w:r w:rsidR="00125C4F"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633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Name key topographical features</w:t>
                            </w:r>
                            <w:r w:rsidR="00633D71" w:rsidRPr="004246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3D71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land-use patterns; and understand how some of these aspects have changed over time. </w:t>
                            </w:r>
                            <w:r w:rsidR="00633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Look at how the River Thames changed path </w:t>
                            </w:r>
                            <w:r w:rsidR="00290437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during </w:t>
                            </w:r>
                            <w:r w:rsidR="00633D71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last ice age.  </w:t>
                            </w:r>
                            <w:r w:rsidR="00290437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Understand that the Earth goes through periods of warming and cooling and how this affects the climate and environment.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Understand that the UK was joined to the continent and only became an island around </w:t>
                            </w:r>
                            <w:r w:rsidR="00125C4F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6,500BC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0437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Consider how human processes have changed the landscape over time. </w:t>
                            </w:r>
                          </w:p>
                          <w:p w:rsidR="00D31B85" w:rsidRPr="00424654" w:rsidRDefault="00D31B85" w:rsidP="00D31B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03D93D" id="Rounded Rectangle 5" o:spid="_x0000_s1027" style="position:absolute;margin-left:-51pt;margin-top:102pt;width:251.2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" fillcolor="white [3212]" strokecolor="#243f60 [1604]" strokeweight="2pt">
                <v:textbox>
                  <w:txbxContent>
                    <w:p w:rsidR="00290437" w:rsidRPr="00424654" w:rsidRDefault="00D31B85" w:rsidP="00D31B85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Geography</w:t>
                      </w:r>
                      <w:r w:rsidR="00125C4F"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633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Name key topographical features</w:t>
                      </w:r>
                      <w:r w:rsidR="00633D71" w:rsidRPr="00424654">
                        <w:rPr>
                          <w:rFonts w:ascii="Arial" w:hAnsi="Arial" w:cs="Arial"/>
                        </w:rPr>
                        <w:t xml:space="preserve"> </w:t>
                      </w:r>
                      <w:r w:rsidR="00633D71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and land-use patterns; and understand how some of these aspects have changed over time. </w:t>
                      </w:r>
                      <w:r w:rsidR="00633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Look at how the River Thames changed path </w:t>
                      </w:r>
                      <w:r w:rsidR="00290437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during </w:t>
                      </w:r>
                      <w:r w:rsidR="00633D71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the last ice age.  </w:t>
                      </w:r>
                      <w:r w:rsidR="00290437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Understand that the Earth goes through periods of warming and cooling and how this affects the climate and environment.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Understand that the UK was joined to the continent and only became an island around </w:t>
                      </w:r>
                      <w:r w:rsidR="00125C4F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6,500BC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290437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Consider how human processes have changed the landscape over time. </w:t>
                      </w:r>
                    </w:p>
                    <w:p w:rsidR="00D31B85" w:rsidRPr="00424654" w:rsidRDefault="00D31B85" w:rsidP="00D31B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D2AD9" wp14:editId="1281C820">
                <wp:simplePos x="0" y="0"/>
                <wp:positionH relativeFrom="column">
                  <wp:posOffset>2733675</wp:posOffset>
                </wp:positionH>
                <wp:positionV relativeFrom="margin">
                  <wp:posOffset>2562225</wp:posOffset>
                </wp:positionV>
                <wp:extent cx="3209925" cy="37433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743325"/>
                        </a:xfrm>
                        <a:prstGeom prst="roundRect">
                          <a:avLst>
                            <a:gd name="adj" fmla="val 894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240" w:rsidRPr="00424654" w:rsidRDefault="00FE4240" w:rsidP="00FE42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Design and technology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Understand how key events in design and technology have helped shape the world.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Consider how flint tool technology was used and developed to hunt for different types of prey. Watch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 video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of flint knapping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online</w:t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Consider how t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he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introduction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of metal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work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brought about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new and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impor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tant technological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changes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Use the Museum of London C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ollections online to find e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xampl</w:t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es of weapons, jewellery and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tools from the Ston</w:t>
                            </w:r>
                            <w:r w:rsid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 Age, Bronze Age and Iron </w:t>
                            </w:r>
                            <w:r w:rsidR="00D06FB3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Age.</w:t>
                            </w:r>
                            <w:r w:rsidR="00D06FB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6FB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Look</w:t>
                            </w:r>
                            <w:bookmarkStart w:id="0" w:name="_GoBack"/>
                            <w:bookmarkEnd w:id="0"/>
                            <w:r w:rsidR="002C527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at the 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materials and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construction of round</w:t>
                            </w:r>
                            <w:r w:rsidR="002C527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houses and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make</w:t>
                            </w:r>
                            <w:r w:rsidR="002C5273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models.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Cooking and </w:t>
                            </w:r>
                            <w:r w:rsidR="00FB0D06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nutrition; </w:t>
                            </w:r>
                            <w:r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understand seasonality, and know where and how a variety of ingredients are grown, reared, caught and processed.</w:t>
                            </w:r>
                            <w:r w:rsidR="00D31B85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Look at how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Mesolithic </w:t>
                            </w:r>
                            <w:r w:rsidR="003919AB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hunter-gatherer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diet 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changed with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 introduction of farming in the Neolithic</w:t>
                            </w:r>
                            <w:r w:rsidR="0013435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period</w:t>
                            </w:r>
                            <w:r w:rsidR="00D31B8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15.25pt;margin-top:201.75pt;width:252.75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58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" fillcolor="white [3212]" strokecolor="#243f60 [1604]" strokeweight="2pt">
                <v:textbox>
                  <w:txbxContent>
                    <w:p w:rsidR="00FE4240" w:rsidRPr="00424654" w:rsidRDefault="00FE4240" w:rsidP="00FE4240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Design and technology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Understand how key events in design and technology have helped shape the world.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Consider how flint tool technology was used and developed to hunt for different types of prey. Watch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 video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of flint knapping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online</w:t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Consider how t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he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introduction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of metal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work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brought about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new and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impor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tant technological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changes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Use the Museum of London C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ollections online to find e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xampl</w:t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es of weapons, jewellery and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tools from the Ston</w:t>
                      </w:r>
                      <w:r w:rsid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e Age, Bronze Age and Iron </w:t>
                      </w:r>
                      <w:r w:rsidR="00D06FB3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Age.</w:t>
                      </w:r>
                      <w:r w:rsidR="00D06FB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06FB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Look</w:t>
                      </w:r>
                      <w:bookmarkStart w:id="1" w:name="_GoBack"/>
                      <w:bookmarkEnd w:id="1"/>
                      <w:r w:rsidR="002C527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at the 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materials and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construction of round</w:t>
                      </w:r>
                      <w:r w:rsidR="002C527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houses and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make</w:t>
                      </w:r>
                      <w:r w:rsidR="002C5273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models.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Cooking and </w:t>
                      </w:r>
                      <w:r w:rsidR="00FB0D06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nutrition; </w:t>
                      </w:r>
                      <w:r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understand seasonality, and know where and how a variety of ingredients are grown, reared, caught and processed.</w:t>
                      </w:r>
                      <w:r w:rsidR="00D31B85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Look at how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the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Mesolithic </w:t>
                      </w:r>
                      <w:r w:rsidR="003919AB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hunter-gatherer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diet 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changed with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the introduction of farming in the Neolithic</w:t>
                      </w:r>
                      <w:r w:rsidR="0013435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period</w:t>
                      </w:r>
                      <w:r w:rsidR="00D31B8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E7241B" wp14:editId="1960E74B">
                <wp:simplePos x="0" y="0"/>
                <wp:positionH relativeFrom="column">
                  <wp:posOffset>2714625</wp:posOffset>
                </wp:positionH>
                <wp:positionV relativeFrom="paragraph">
                  <wp:posOffset>-85725</wp:posOffset>
                </wp:positionV>
                <wp:extent cx="3190875" cy="25527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552700"/>
                        </a:xfrm>
                        <a:prstGeom prst="roundRect">
                          <a:avLst>
                            <a:gd name="adj" fmla="val 829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DB" w:rsidRPr="00424654" w:rsidRDefault="00AE37B0" w:rsidP="00AE37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Art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Look at images of designs on prehistoric pots and beakers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. Conside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r how the designs were created, and what tools were available.</w:t>
                            </w:r>
                            <w:r w:rsidR="00FB0D06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Develop skills using a range of materials </w:t>
                            </w:r>
                            <w:r w:rsidR="006557DB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techniques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to sculpt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clay pots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beakers. U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s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 a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range of 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natural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tools 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such as sticks, bone, fingertips and cord to create repeated patterns and designs. 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Look at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Bronze Age and Iron Age designs. Create jewellery such as </w:t>
                            </w:r>
                            <w:proofErr w:type="spellStart"/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torcs</w:t>
                            </w:r>
                            <w:proofErr w:type="spellEnd"/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using twisted wired, design coins for a tribal leader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use the 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characteristic swirling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design of </w:t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Iron Age</w:t>
                            </w:r>
                            <w:r w:rsidR="006557DB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art to design chariot fittings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, mirrors and broaches.</w:t>
                            </w:r>
                          </w:p>
                          <w:p w:rsidR="00AE37B0" w:rsidRPr="00424654" w:rsidRDefault="00AE37B0" w:rsidP="00AE37B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E7241B" id="Rounded Rectangle 2" o:spid="_x0000_s1029" style="position:absolute;margin-left:213.75pt;margin-top:-6.75pt;width:251.25pt;height:20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" fillcolor="white [3212]" strokecolor="#243f60 [1604]" strokeweight="2pt">
                <v:textbox>
                  <w:txbxContent>
                    <w:p w:rsidR="006557DB" w:rsidRPr="00424654" w:rsidRDefault="00AE37B0" w:rsidP="00AE37B0">
                      <w:pP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Art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Look at images of designs on prehistoric pots and beakers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. Conside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r how the designs were created, and what tools were available.</w:t>
                      </w:r>
                      <w:r w:rsidR="00FB0D06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Develop skills using a range of materials </w:t>
                      </w:r>
                      <w:r w:rsidR="006557DB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and </w:t>
                      </w:r>
                      <w:r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techniques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to sculpt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clay pots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and beakers. U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s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e a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range of 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natural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tools 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such as sticks, bone, fingertips and cord to create repeated patterns and designs. 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Look at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Bronze Age and Iron Age designs. Create jewellery such as </w:t>
                      </w:r>
                      <w:proofErr w:type="spellStart"/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torcs</w:t>
                      </w:r>
                      <w:proofErr w:type="spellEnd"/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using twisted wired, design coins for a tribal leader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and use the 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characteristic swirling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design of </w:t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Iron Age</w:t>
                      </w:r>
                      <w:r w:rsidR="006557DB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art to design chariot fittings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, mirrors and broaches.</w:t>
                      </w:r>
                    </w:p>
                    <w:p w:rsidR="00AE37B0" w:rsidRPr="00424654" w:rsidRDefault="00AE37B0" w:rsidP="00AE37B0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0437"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5E6AA" wp14:editId="52BEC6FF">
                <wp:simplePos x="0" y="0"/>
                <wp:positionH relativeFrom="column">
                  <wp:posOffset>-650875</wp:posOffset>
                </wp:positionH>
                <wp:positionV relativeFrom="paragraph">
                  <wp:posOffset>3829050</wp:posOffset>
                </wp:positionV>
                <wp:extent cx="3190875" cy="13811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F78" w:rsidRPr="00424654" w:rsidRDefault="00A35F78" w:rsidP="00A35F78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Maths</w:t>
                            </w:r>
                            <w:r w:rsidRPr="00424654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Create timelines to show the chronological order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of dates</w:t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from the Stone Age to Iron Age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FB0D06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C</w:t>
                            </w:r>
                            <w:r w:rsidR="00BC2FDE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ount </w:t>
                            </w:r>
                            <w:r w:rsidR="00FB0D06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forwards and backwards </w:t>
                            </w:r>
                            <w:r w:rsidR="00BC2FDE" w:rsidRPr="0042465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in hundreds and thousands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mark out </w:t>
                            </w:r>
                            <w:r w:rsidR="00870324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dates and correctly order a series of given dates</w:t>
                            </w:r>
                            <w:r w:rsidR="00BC2FDE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364A4D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95E6AA" id="Rounded Rectangle 6" o:spid="_x0000_s1030" style="position:absolute;margin-left:-51.25pt;margin-top:301.5pt;width:251.2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" fillcolor="white [3212]" strokecolor="#243f60 [1604]" strokeweight="2pt">
                <v:textbox>
                  <w:txbxContent>
                    <w:p w:rsidR="00A35F78" w:rsidRPr="00424654" w:rsidRDefault="00A35F78" w:rsidP="00A35F78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Maths</w:t>
                      </w:r>
                      <w:r w:rsidRPr="00424654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Create timelines to show the chronological order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of dates</w:t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from the Stone Age to Iron Age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FB0D06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C</w:t>
                      </w:r>
                      <w:r w:rsidR="00BC2FDE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ount </w:t>
                      </w:r>
                      <w:r w:rsidR="00FB0D06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 xml:space="preserve">forwards and backwards </w:t>
                      </w:r>
                      <w:r w:rsidR="00BC2FDE" w:rsidRPr="00424654">
                        <w:rPr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in hundreds and thousands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mark out </w:t>
                      </w:r>
                      <w:r w:rsidR="00870324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dates and correctly order a series of given dates</w:t>
                      </w:r>
                      <w:r w:rsidR="00BC2FDE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364A4D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90437"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E50A29" wp14:editId="1CC3CBD2">
                <wp:simplePos x="0" y="0"/>
                <wp:positionH relativeFrom="column">
                  <wp:posOffset>-647700</wp:posOffset>
                </wp:positionH>
                <wp:positionV relativeFrom="paragraph">
                  <wp:posOffset>5305425</wp:posOffset>
                </wp:positionV>
                <wp:extent cx="3190875" cy="10001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0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7B0" w:rsidRPr="00424654" w:rsidRDefault="00FE4240" w:rsidP="00FE424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Computing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Use 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 Museum of </w:t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L</w:t>
                            </w:r>
                            <w:r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ondon</w:t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13435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icture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bank</w:t>
                            </w:r>
                            <w:proofErr w:type="spellEnd"/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134355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C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ollections online</w:t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research objects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create a presentation about </w:t>
                            </w:r>
                            <w:r w:rsidR="0026739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="00474BCC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rehistoric Britain</w:t>
                            </w:r>
                            <w:r w:rsidR="00AE37B0" w:rsidRPr="00424654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E50A29" id="Rounded Rectangle 3" o:spid="_x0000_s1031" style="position:absolute;margin-left:-51pt;margin-top:417.75pt;width:251.2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" fillcolor="white [3212]" strokecolor="#243f60 [1604]" strokeweight="2pt">
                <v:textbox>
                  <w:txbxContent>
                    <w:p w:rsidR="00AE37B0" w:rsidRPr="00424654" w:rsidRDefault="00FE4240" w:rsidP="00FE424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Computing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</w:rPr>
                        <w:br/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Use 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the Museum of </w:t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L</w:t>
                      </w:r>
                      <w:r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ondon</w:t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13435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icture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bank</w:t>
                      </w:r>
                      <w:proofErr w:type="spellEnd"/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and </w:t>
                      </w:r>
                      <w:r w:rsidR="00134355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C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ollections online</w:t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research objects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to create a presentation about </w:t>
                      </w:r>
                      <w:r w:rsidR="0026739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="00474BCC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rehistoric Britain</w:t>
                      </w:r>
                      <w:r w:rsidR="00AE37B0" w:rsidRPr="00424654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64A4D" w:rsidRPr="004246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87793" wp14:editId="353FF701">
                <wp:simplePos x="0" y="0"/>
                <wp:positionH relativeFrom="column">
                  <wp:posOffset>-647700</wp:posOffset>
                </wp:positionH>
                <wp:positionV relativeFrom="paragraph">
                  <wp:posOffset>-638175</wp:posOffset>
                </wp:positionV>
                <wp:extent cx="3505200" cy="11239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A4D" w:rsidRPr="00424654" w:rsidRDefault="00364A4D" w:rsidP="00364A4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2465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Prehistory</w:t>
                            </w:r>
                            <w:r w:rsidRPr="0042465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  <w:t xml:space="preserve">cross-curricular </w:t>
                            </w:r>
                            <w:r w:rsidR="00870324" w:rsidRPr="0042465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E87793" id="Rectangle 11" o:spid="_x0000_s1032" style="position:absolute;margin-left:-51pt;margin-top:-50.25pt;width:276pt;height:8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" filled="f" stroked="f" strokeweight="2pt">
                <v:textbox>
                  <w:txbxContent>
                    <w:p w:rsidR="00364A4D" w:rsidRPr="00424654" w:rsidRDefault="00364A4D" w:rsidP="00364A4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2465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Prehistory</w:t>
                      </w:r>
                      <w:r w:rsidRPr="00424654"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  <w:t xml:space="preserve">cross-curricular </w:t>
                      </w:r>
                      <w:r w:rsidR="00870324" w:rsidRPr="00424654">
                        <w:rPr>
                          <w:rFonts w:ascii="Arial" w:hAnsi="Arial" w:cs="Arial"/>
                          <w:sz w:val="40"/>
                          <w:szCs w:val="40"/>
                        </w:rPr>
                        <w:t>links</w:t>
                      </w:r>
                    </w:p>
                  </w:txbxContent>
                </v:textbox>
              </v:rect>
            </w:pict>
          </mc:Fallback>
        </mc:AlternateContent>
      </w:r>
      <w:r w:rsidR="00125C4F" w:rsidRPr="0042465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1F3B3F8" wp14:editId="2D4C280B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8863330" cy="54209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 crop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89893" l="0" r="8997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2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246" w:rsidRPr="00424654" w:rsidSect="005829A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6C" w:rsidRDefault="006B0E6C" w:rsidP="00125C4F">
      <w:pPr>
        <w:spacing w:after="0" w:line="240" w:lineRule="auto"/>
      </w:pPr>
      <w:r>
        <w:separator/>
      </w:r>
    </w:p>
  </w:endnote>
  <w:endnote w:type="continuationSeparator" w:id="0">
    <w:p w:rsidR="006B0E6C" w:rsidRDefault="006B0E6C" w:rsidP="0012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4F" w:rsidRDefault="00125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6C" w:rsidRDefault="006B0E6C" w:rsidP="00125C4F">
      <w:pPr>
        <w:spacing w:after="0" w:line="240" w:lineRule="auto"/>
      </w:pPr>
      <w:r>
        <w:separator/>
      </w:r>
    </w:p>
  </w:footnote>
  <w:footnote w:type="continuationSeparator" w:id="0">
    <w:p w:rsidR="006B0E6C" w:rsidRDefault="006B0E6C" w:rsidP="0012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A2"/>
    <w:rsid w:val="00025A34"/>
    <w:rsid w:val="00125C4F"/>
    <w:rsid w:val="00134355"/>
    <w:rsid w:val="00255A9F"/>
    <w:rsid w:val="00267390"/>
    <w:rsid w:val="00290437"/>
    <w:rsid w:val="002C5273"/>
    <w:rsid w:val="00364A4D"/>
    <w:rsid w:val="003919AB"/>
    <w:rsid w:val="003C5246"/>
    <w:rsid w:val="00404DA9"/>
    <w:rsid w:val="00424654"/>
    <w:rsid w:val="00474BCC"/>
    <w:rsid w:val="005659ED"/>
    <w:rsid w:val="005803DA"/>
    <w:rsid w:val="005829A2"/>
    <w:rsid w:val="00633D71"/>
    <w:rsid w:val="006557DB"/>
    <w:rsid w:val="006B0E6C"/>
    <w:rsid w:val="00772696"/>
    <w:rsid w:val="00870324"/>
    <w:rsid w:val="00A35F78"/>
    <w:rsid w:val="00AE37B0"/>
    <w:rsid w:val="00B14FB0"/>
    <w:rsid w:val="00B61742"/>
    <w:rsid w:val="00BC2FDE"/>
    <w:rsid w:val="00C976A3"/>
    <w:rsid w:val="00CB6D71"/>
    <w:rsid w:val="00D06FB3"/>
    <w:rsid w:val="00D31B85"/>
    <w:rsid w:val="00FB0D06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4F"/>
  </w:style>
  <w:style w:type="paragraph" w:styleId="Footer">
    <w:name w:val="footer"/>
    <w:basedOn w:val="Normal"/>
    <w:link w:val="FooterChar"/>
    <w:uiPriority w:val="99"/>
    <w:unhideWhenUsed/>
    <w:rsid w:val="0012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4F"/>
  </w:style>
  <w:style w:type="paragraph" w:styleId="BalloonText">
    <w:name w:val="Balloon Text"/>
    <w:basedOn w:val="Normal"/>
    <w:link w:val="BalloonTextChar"/>
    <w:uiPriority w:val="99"/>
    <w:semiHidden/>
    <w:unhideWhenUsed/>
    <w:rsid w:val="001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4F"/>
  </w:style>
  <w:style w:type="paragraph" w:styleId="Footer">
    <w:name w:val="footer"/>
    <w:basedOn w:val="Normal"/>
    <w:link w:val="FooterChar"/>
    <w:uiPriority w:val="99"/>
    <w:unhideWhenUsed/>
    <w:rsid w:val="00125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4F"/>
  </w:style>
  <w:style w:type="paragraph" w:styleId="BalloonText">
    <w:name w:val="Balloon Text"/>
    <w:basedOn w:val="Normal"/>
    <w:link w:val="BalloonTextChar"/>
    <w:uiPriority w:val="99"/>
    <w:semiHidden/>
    <w:unhideWhenUsed/>
    <w:rsid w:val="0012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5DF7-FBD7-447F-911F-2188CAA3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1A-W7-01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Bogue, Claire</dc:creator>
  <cp:lastModifiedBy>Bogue, Claire</cp:lastModifiedBy>
  <cp:revision>4</cp:revision>
  <cp:lastPrinted>2014-05-08T11:28:00Z</cp:lastPrinted>
  <dcterms:created xsi:type="dcterms:W3CDTF">2014-05-22T09:29:00Z</dcterms:created>
  <dcterms:modified xsi:type="dcterms:W3CDTF">2014-11-20T14:52:00Z</dcterms:modified>
</cp:coreProperties>
</file>